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Gabbie McConkey opened the meeting with an introduction and welcomed visitors.</w:t>
      </w:r>
    </w:p>
    <w:p w:rsidR="00000000" w:rsidDel="00000000" w:rsidP="00000000" w:rsidRDefault="00000000" w:rsidRPr="00000000" w14:paraId="00000002">
      <w:pPr>
        <w:spacing w:after="0" w:line="240" w:lineRule="auto"/>
        <w:rPr/>
      </w:pPr>
      <w:r w:rsidDel="00000000" w:rsidR="00000000" w:rsidRPr="00000000">
        <w:rPr>
          <w:rtl w:val="0"/>
        </w:rPr>
        <w:t xml:space="preserve">The October minutes were reviewed and approved.</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made </w:t>
      </w:r>
      <w:r w:rsidDel="00000000" w:rsidR="00000000" w:rsidRPr="00000000">
        <w:rPr>
          <w:rtl w:val="0"/>
        </w:rPr>
        <w:t xml:space="preserve">and 2nd given;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in favor, none opposed; motion carried.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Gabbie reminded everyone of the Town Hall meeting tonight at 6:30 pm at the Central Office. She reminded everyone the Zoom link was sent out with promotional materials.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December 1st at noon, a  Zoom will be held for F&amp;Q as a followup for the Town Hall meeting. Promotional materials will include that Zoom link as well.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Financial report was discussed.  The 1st Quarterly report was submitted. Gail asked for involvement of the council in future reports, due to the type of questions being asked for reporting. ie: how did your county spend abatement funds? (Primary prevention, treatment, harm reduction, etc) What strategy was the funding spent on? Positive changes and outcomes resulting from abatement funds..  Gabbie made herself available for reporting assistance.</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Financial report provided, reviewed, discussed, approved.</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Jan 1st grant app opens- Due date 2/15/24</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Gabbie thanked everyone for their help and involvement.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No regular meeting in December, due to FAQ meeting. </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b w:val="1"/>
          <w:rtl w:val="0"/>
        </w:rPr>
        <w:t xml:space="preserve">Next regularly scheduled MCOAC meeting will be held at the Kennedy Building on  January 16th at 9am.</w:t>
      </w:r>
    </w:p>
    <w:p w:rsidR="00000000" w:rsidDel="00000000" w:rsidP="00000000" w:rsidRDefault="00000000" w:rsidRPr="00000000" w14:paraId="00000014">
      <w:pPr>
        <w:spacing w:line="240" w:lineRule="auto"/>
        <w:rPr>
          <w:color w:val="808080"/>
          <w:highlight w:val="yellow"/>
        </w:rPr>
      </w:pPr>
      <w:r w:rsidDel="00000000" w:rsidR="00000000" w:rsidRPr="00000000">
        <w:rPr>
          <w:rtl w:val="0"/>
        </w:rPr>
      </w:r>
    </w:p>
    <w:sectPr>
      <w:headerReference r:id="rId7" w:type="default"/>
      <w:footerReference r:id="rId8" w:type="default"/>
      <w:pgSz w:h="15840" w:w="12240" w:orient="portrait"/>
      <w:pgMar w:bottom="5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40" w:lineRule="auto"/>
      <w:rPr/>
    </w:pPr>
    <w:r w:rsidDel="00000000" w:rsidR="00000000" w:rsidRPr="00000000">
      <w:rPr>
        <w:i w:val="1"/>
        <w:color w:val="808080"/>
        <w:rtl w:val="0"/>
      </w:rPr>
      <w:t xml:space="preserve">(Minutes recorded &amp; submitted by H. Rhymes)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b w:val="1"/>
      </w:rPr>
    </w:pPr>
    <w:r w:rsidDel="00000000" w:rsidR="00000000" w:rsidRPr="00000000">
      <w:rPr>
        <w:b w:val="1"/>
        <w:rtl w:val="0"/>
      </w:rPr>
      <w:t xml:space="preserve">Monroe County Opioid Settlement Fund Advisory Council </w:t>
      <w:tab/>
      <w:t xml:space="preserve">November 14, 2023 - Meeting Minutes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E127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1272"/>
  </w:style>
  <w:style w:type="paragraph" w:styleId="Footer">
    <w:name w:val="footer"/>
    <w:basedOn w:val="Normal"/>
    <w:link w:val="FooterChar"/>
    <w:uiPriority w:val="99"/>
    <w:unhideWhenUsed w:val="1"/>
    <w:rsid w:val="00FE127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1272"/>
  </w:style>
  <w:style w:type="paragraph" w:styleId="ListParagraph">
    <w:name w:val="List Paragraph"/>
    <w:basedOn w:val="Normal"/>
    <w:uiPriority w:val="34"/>
    <w:qFormat w:val="1"/>
    <w:rsid w:val="00466649"/>
    <w:pPr>
      <w:ind w:left="720"/>
      <w:contextualSpacing w:val="1"/>
    </w:pPr>
  </w:style>
  <w:style w:type="character" w:styleId="Hyperlink">
    <w:name w:val="Hyperlink"/>
    <w:basedOn w:val="DefaultParagraphFont"/>
    <w:uiPriority w:val="99"/>
    <w:unhideWhenUsed w:val="1"/>
    <w:rsid w:val="003C441E"/>
    <w:rPr>
      <w:color w:val="0563c1" w:themeColor="hyperlink"/>
      <w:u w:val="single"/>
    </w:rPr>
  </w:style>
  <w:style w:type="character" w:styleId="UnresolvedMention">
    <w:name w:val="Unresolved Mention"/>
    <w:basedOn w:val="DefaultParagraphFont"/>
    <w:uiPriority w:val="99"/>
    <w:semiHidden w:val="1"/>
    <w:unhideWhenUsed w:val="1"/>
    <w:rsid w:val="003C441E"/>
    <w:rPr>
      <w:color w:val="605e5c"/>
      <w:shd w:color="auto" w:fill="e1dfdd" w:val="clear"/>
    </w:rPr>
  </w:style>
  <w:style w:type="character" w:styleId="FollowedHyperlink">
    <w:name w:val="FollowedHyperlink"/>
    <w:basedOn w:val="DefaultParagraphFont"/>
    <w:uiPriority w:val="99"/>
    <w:semiHidden w:val="1"/>
    <w:unhideWhenUsed w:val="1"/>
    <w:rsid w:val="003C441E"/>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Nf1a51PWfiCmVV4s00WQi7IGOA==">CgMxLjA4AHIhMTh6M29rRkpUQnY5dl8zT2JOVTJLYTdXU3o3TTJQanVG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2023-08-15T14:28:00Z</dcterms:created>
  <dc:creator>Tammie George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4ad3a490-823b-4ed9-8d8f-291ed26bc18b</vt:lpwstr>
  </property>
  <property fmtid="{D5CDD505-2E9C-101B-9397-08002B2CF9AE}" pid="3" name="GrammarlyDocumentId">
    <vt:lpwstr>4ad3a490-823b-4ed9-8d8f-291ed26bc18b</vt:lpwstr>
  </property>
</Properties>
</file>